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47FE" w14:textId="5887EA92" w:rsidR="0023217A" w:rsidRDefault="008E43B3">
      <w:r>
        <w:t xml:space="preserve">                                              </w:t>
      </w:r>
      <w:r w:rsidR="00F976E2">
        <w:t>CEDOLA OTTOBRE NOVEMBRE 2022</w:t>
      </w:r>
    </w:p>
    <w:p w14:paraId="61DEC13E" w14:textId="39A84BB4" w:rsidR="00F976E2" w:rsidRDefault="00F976E2"/>
    <w:p w14:paraId="086D0C9D" w14:textId="5B46E87F" w:rsidR="00F976E2" w:rsidRDefault="00F976E2">
      <w:r>
        <w:t>SELLERIO</w:t>
      </w:r>
    </w:p>
    <w:p w14:paraId="4A522CD3" w14:textId="31D5F5A0" w:rsidR="00F976E2" w:rsidRDefault="00F976E2">
      <w:r>
        <w:t xml:space="preserve">Ricordo intanto la promo -20% su tutto il catalogo durante il mese di agosto (al solito come da legge sono escluse le novità degli ultimi sei mesi), a breve seguirà post dedicato con apertura della vista sul portafoglio ordini. </w:t>
      </w:r>
    </w:p>
    <w:p w14:paraId="783CD3FD" w14:textId="75F37B21" w:rsidR="00F976E2" w:rsidRDefault="00F976E2">
      <w:r>
        <w:t>-Nuovo romanzo per Manzini, non della serie di Schiavone, che racconta il lato oscuro della provincia italiana di oggi</w:t>
      </w:r>
      <w:r w:rsidR="00370FDA">
        <w:t>. Ambizioso obiettivo di 70.000 cp, da sostenere, che si confronta con le 43.000 cp di sellout del precedente titolo non di Schiavone che era uscito a fine 2020, Vecchie conoscenze.</w:t>
      </w:r>
    </w:p>
    <w:p w14:paraId="18C78F36" w14:textId="6989D89C" w:rsidR="00370FDA" w:rsidRDefault="00370FDA">
      <w:r>
        <w:t xml:space="preserve">-Nel Contesto torna Calaciura con La nascita di Gesù dopo il precedente sempre sulla vita di Gesù che aveva avuto un lancio di 5.000 cp e un sellout di 3.216 cp: anche in questo caso obiettivo molto ambizioso, ben 8.000 cp, che dobbiamo cercare di sostenere favoriti anche dal tema </w:t>
      </w:r>
      <w:r w:rsidR="005D3DD9">
        <w:t>indubbiamente “</w:t>
      </w:r>
      <w:r>
        <w:t>natalizio”.</w:t>
      </w:r>
    </w:p>
    <w:p w14:paraId="388F1952" w14:textId="6AC85383" w:rsidR="00160C47" w:rsidRDefault="00160C47">
      <w:r>
        <w:t>-Sempre nel Contesto accattivante il volume dello spagnolo Molino , Pelle, in cui l’autore racconta la propria malattia attraverso aneddoti singolari di personaggi famosi; obiettivo 5.000 cp.</w:t>
      </w:r>
    </w:p>
    <w:p w14:paraId="2238C546" w14:textId="0251A71B" w:rsidR="00160C47" w:rsidRDefault="00160C47">
      <w:r>
        <w:t>-Greene: volume smilzo di 100 pp a 12 euro, non è un romanzo ma la prima traduzione italiana di un suo diario dei sogni che indubbiamente incontrerà l’attenzione della stampa; anche qui obiettivo ambizioso di 10.000 cp (il precedente titolo uscito, il romanzo Il terzo uomo, ha avuto un lancio di 6.000 cp).</w:t>
      </w:r>
    </w:p>
    <w:p w14:paraId="1184620C" w14:textId="05D3D967" w:rsidR="00160C47" w:rsidRDefault="00160C47">
      <w:r>
        <w:t xml:space="preserve">-L’isola nuova è </w:t>
      </w:r>
      <w:r w:rsidR="008958AB">
        <w:t>un’antologia</w:t>
      </w:r>
      <w:r>
        <w:t xml:space="preserve"> di testi di autori siciliani degli ultimi trent’anni, dalla strage di Capaci in poi quindi, la curatela è di Savatteri</w:t>
      </w:r>
      <w:r w:rsidR="008958AB">
        <w:t xml:space="preserve"> e il testo si articola in 50 voci. È un volume di ben 600 pp a 18 euro e l’obiettivo di 10.000 cp richiede tutto il nostro impegno anche se ovviamente ci aspettiamo un contributo importante dalle librerie siciliane.</w:t>
      </w:r>
    </w:p>
    <w:p w14:paraId="2B47F2CD" w14:textId="1F63A8C3" w:rsidR="008958AB" w:rsidRDefault="008958AB">
      <w:r>
        <w:t xml:space="preserve">-Dodicesima uscita in Sellerio per la Pastor, il volume </w:t>
      </w:r>
      <w:proofErr w:type="spellStart"/>
      <w:r>
        <w:t>erà</w:t>
      </w:r>
      <w:proofErr w:type="spellEnd"/>
      <w:r>
        <w:t xml:space="preserve"> già stato pubblicato da Hobby&amp;Work; obiettivo anche qui di 10.00 cp ma i venduti della serie in questo caso ci sono di conforto (l’ultimo è La sinagoga degli </w:t>
      </w:r>
      <w:r w:rsidR="005D3DD9">
        <w:t>zingari)</w:t>
      </w:r>
      <w:r>
        <w:t>.</w:t>
      </w:r>
    </w:p>
    <w:p w14:paraId="407CF069" w14:textId="6F1E779D" w:rsidR="008958AB" w:rsidRDefault="008958AB">
      <w:r>
        <w:t xml:space="preserve">-Notizie dal disastro di Alajmo ripercorre la </w:t>
      </w:r>
      <w:r w:rsidR="00DF77FF">
        <w:t>sciagura del DC9 attraverso la voce dei pochi sopravvissuti. Il romanzo era uscito molti anni fa e lo avevamo già prenotato nel 2019 ma a questo punto dobbiamo ripartire ex novo, obiettivo 6.000 cp.</w:t>
      </w:r>
    </w:p>
    <w:p w14:paraId="7EDFC1B6" w14:textId="55624D04" w:rsidR="00DF77FF" w:rsidRDefault="00DF77FF">
      <w:r>
        <w:t>-Dopo i Normanni del sud dello scorso Natale (lancio 2.600 cp, frv 3.700 cp) prenotiamo il secondo volume di Norwich sulla storia dei Normanni in Italia. Dello stesso autore ricordo l’ancor più fortunato Il mare di mezzo che possiamo rifornire bene in vista del fine anno.</w:t>
      </w:r>
    </w:p>
    <w:p w14:paraId="37317B21" w14:textId="56EF3568" w:rsidR="00DF77FF" w:rsidRDefault="00DF77FF">
      <w:r>
        <w:t>-Di Trollope abbiamo il quarto volume della serie dei Palliser</w:t>
      </w:r>
      <w:r w:rsidR="00A76399">
        <w:t>, rifornite anche la backlist!</w:t>
      </w:r>
    </w:p>
    <w:p w14:paraId="31E0B245" w14:textId="0C54DE42" w:rsidR="00A76399" w:rsidRDefault="00A76399">
      <w:r>
        <w:t>-Nel Divano questa volta troviamo un titolo significativo, un inedito di Orson Welles mai uscito in Italia e che merita le 5.000 cp di obiettivo.</w:t>
      </w:r>
    </w:p>
    <w:p w14:paraId="2EDF4E8A" w14:textId="2A16889E" w:rsidR="00A76399" w:rsidRDefault="00A76399">
      <w:r>
        <w:t>-Infine per i quattro Promemoria da prenotare sarà importante cercare di alzare le prenotazioni al lancio: in particolare l’antologia Regalo di Natale ci darà sicuramente soddisfazioni in termini di sellout così come vi potrebbe riservare delle sorprese Il Parnaso ambulante (copie staffetta ma nella collana Memoria in arrivo per voi).</w:t>
      </w:r>
    </w:p>
    <w:p w14:paraId="3D83CC8C" w14:textId="044AE4B7" w:rsidR="00A76399" w:rsidRDefault="00A76399"/>
    <w:p w14:paraId="4834E964" w14:textId="1C5865C5" w:rsidR="00A76399" w:rsidRDefault="00A76399">
      <w:r>
        <w:t>GALLUCCI HD</w:t>
      </w:r>
    </w:p>
    <w:p w14:paraId="06450060" w14:textId="64E4487D" w:rsidR="00A76399" w:rsidRDefault="00A76399">
      <w:r>
        <w:t xml:space="preserve">La produzione per adulti di Gallucci, HD, è stata volutamente separata dai titoli per ragazzi e inserita quindi nel cedolone e nel copertinario a questa altezza. </w:t>
      </w:r>
    </w:p>
    <w:p w14:paraId="24BDCABD" w14:textId="20749679" w:rsidR="009C69F0" w:rsidRDefault="009C69F0">
      <w:r>
        <w:t xml:space="preserve">Per il nuovp Bartoletti è tassativo centrare l’obiettivo visto che corrisponde al sellout del precedente (sono 17.000 cp da cui ne dovete comunque levare 3.000 che sono destinate alla GDO). Con l’occasione vanno riprenotate, in cedola, anche le ristampe dei due titoli precedenti cercando anche in questo caso di seguire il più possibile gli obiettivi assegnati. Da inserire da </w:t>
      </w:r>
      <w:r>
        <w:lastRenderedPageBreak/>
        <w:t xml:space="preserve">subito e come rifornimento </w:t>
      </w:r>
      <w:r w:rsidR="00537E15">
        <w:t>è il</w:t>
      </w:r>
      <w:r>
        <w:t xml:space="preserve"> volume Nagasaki visto che ad agosto ci sarà l’anniversario di Hiroshima mentre i due volumi di Emo, legati all’importante mostra di Kiefer che si terrà a Venezia fino ad ottobre, sono n.e. e quindi da inserire nella PE</w:t>
      </w:r>
      <w:r w:rsidR="00E3216A">
        <w:t xml:space="preserve"> così come il Taccuino della Bansford di cui dobbiamo far fuori le ultime copie in giacenza su Meli.</w:t>
      </w:r>
    </w:p>
    <w:p w14:paraId="75E84069" w14:textId="69FBF0A8" w:rsidR="009C69F0" w:rsidRDefault="009C69F0"/>
    <w:p w14:paraId="7B206C44" w14:textId="0BD2106E" w:rsidR="009C69F0" w:rsidRDefault="009C69F0">
      <w:r>
        <w:t>KELLER</w:t>
      </w:r>
    </w:p>
    <w:p w14:paraId="14CD067C" w14:textId="29F66478" w:rsidR="00E3216A" w:rsidRDefault="00E3216A">
      <w:r>
        <w:t xml:space="preserve">Di Keller vanno segnalati, e spinti, in particolare i due titoli Chiamami zebra, titolo pluripremiato negli Stati Uniti e che intreccia letteratura e storia personale, e il romanzo </w:t>
      </w:r>
      <w:r w:rsidR="002E5805">
        <w:t xml:space="preserve">irlandese </w:t>
      </w:r>
      <w:r>
        <w:t>Leonard e Hungry Paul, storia di un’amicizia tra due ragazzi e del</w:t>
      </w:r>
      <w:r w:rsidR="002E5805">
        <w:t xml:space="preserve"> loro ingresso nel mondo.</w:t>
      </w:r>
    </w:p>
    <w:p w14:paraId="6C79125A" w14:textId="7BC200D3" w:rsidR="002E5805" w:rsidRDefault="002E5805"/>
    <w:p w14:paraId="5CA6A1DA" w14:textId="5E67B39A" w:rsidR="002E5805" w:rsidRDefault="002E5805">
      <w:r>
        <w:t>NUTRIMENTI</w:t>
      </w:r>
    </w:p>
    <w:p w14:paraId="4B621155" w14:textId="1447C5EE" w:rsidR="002E5805" w:rsidRDefault="002E5805">
      <w:r>
        <w:t>La dolcezza dell’acqua di Nathan Harris è un romanzo su cui siamo chiamati a fare un cambio di passo rispetto alle precedenti prenotazioni delle novità dell’editore. Si tratta di un esordio che negli Stati Uniti è stato acclamato dalla critica e osannato da personaggi illustri quali Obama e Oprah Winfrey. A breve l’editore ci girerà le bozze del volume per veicolarne la lettura presso librai selezionati.</w:t>
      </w:r>
    </w:p>
    <w:p w14:paraId="5E1625F0" w14:textId="16B9E0CE" w:rsidR="009C69F0" w:rsidRDefault="002E5805">
      <w:r>
        <w:t>Da sostenere anche il romanzo americano, sullo sfondo del mondo ebraico ortodosso alle prese con la modernità, Il frutteto</w:t>
      </w:r>
      <w:r w:rsidR="00486E2A">
        <w:t>.</w:t>
      </w:r>
    </w:p>
    <w:p w14:paraId="73F1FBD3" w14:textId="1A6DFC93" w:rsidR="00486E2A" w:rsidRDefault="00486E2A">
      <w:r>
        <w:t>La patente nautica sostituisce i due volumi precedenti e recepisce le ultime e recentissime modifiche sul tema.</w:t>
      </w:r>
    </w:p>
    <w:p w14:paraId="087F4922" w14:textId="3429C199" w:rsidR="00486E2A" w:rsidRDefault="00486E2A">
      <w:r>
        <w:t>Come strenna interessante anche La storia generale delle rapine, scritto alla fine del 1.700 e che ha fondato il mito della pirateria (nuova traduzione).</w:t>
      </w:r>
    </w:p>
    <w:p w14:paraId="40F4CE64" w14:textId="0A9EBAEE" w:rsidR="00486E2A" w:rsidRDefault="00486E2A"/>
    <w:p w14:paraId="067605D2" w14:textId="5F9F4953" w:rsidR="00486E2A" w:rsidRDefault="00486E2A">
      <w:r>
        <w:t>EDT</w:t>
      </w:r>
    </w:p>
    <w:p w14:paraId="7CCCF0A1" w14:textId="33BD5515" w:rsidR="00486E2A" w:rsidRDefault="00486E2A">
      <w:r>
        <w:t>Ricordo intanto che per Giralangolo abbiamo già nella vista Meli la promo -20% su tutto il catalogo che si terrà a settembre, cercate fin da ora di fare del sellin per non ritrovarsi a fine agosto senza alcun ordine…</w:t>
      </w:r>
    </w:p>
    <w:p w14:paraId="0175D828" w14:textId="74E4734C" w:rsidR="00537E15" w:rsidRDefault="00537E15">
      <w:r>
        <w:t>Per LP escono come strenne due fotografici con un importante obiettivo di 4.000 cp: la seconda edizione di Dove andare quando, che per l’occasione modifica il titolo in Mondo dove andare quando per differenziarla meglio da Europa dove andare quando di cui appunto prenotiamo la versione in brossura.</w:t>
      </w:r>
    </w:p>
    <w:p w14:paraId="7B282C9C" w14:textId="7FB8D819" w:rsidR="00537E15" w:rsidRDefault="00537E15">
      <w:r>
        <w:t>Per le guide, oltre alle n.e., due importanti prime uscite e cioè il Trentino e la Valle d’Aosta.</w:t>
      </w:r>
    </w:p>
    <w:p w14:paraId="71472C7E" w14:textId="6D23EFB0" w:rsidR="00537E15" w:rsidRDefault="00E5623F">
      <w:r>
        <w:t xml:space="preserve">Per la varia </w:t>
      </w:r>
      <w:r w:rsidR="00537E15">
        <w:t>i titoli da sostenere in particolare sono Grand Hotel abisso, un racconto della Scuola di Francoforte, Il volume di Gavin (autore di Isole e altri titoli dai venduti significativi) “Guarigione”,</w:t>
      </w:r>
      <w:r>
        <w:t xml:space="preserve"> e la biografia di Chet Baker.</w:t>
      </w:r>
    </w:p>
    <w:p w14:paraId="16AF2FB2" w14:textId="0E970C1A" w:rsidR="00E5623F" w:rsidRDefault="00E5623F">
      <w:r>
        <w:t xml:space="preserve">Per Giralangolo buono il nuovo illustrato di Pubayet, La cacciatrice di nuvole </w:t>
      </w:r>
      <w:proofErr w:type="gramStart"/>
      <w:r>
        <w:t>( e</w:t>
      </w:r>
      <w:proofErr w:type="gramEnd"/>
      <w:r>
        <w:t xml:space="preserve"> per l’occasione ristampiamo, da prenotare in cedola, l’</w:t>
      </w:r>
      <w:r w:rsidR="005D3DD9">
        <w:t>esauritissimo</w:t>
      </w:r>
      <w:r>
        <w:t xml:space="preserve"> Con la testa tra le nuvole) e L’atlante delle dimore fantastiche, quarto volume di una fortunata serie. Anche le due narrative Dear Martin e Gli Otto vanno sostenuti.</w:t>
      </w:r>
    </w:p>
    <w:p w14:paraId="4EEAD702" w14:textId="46F84298" w:rsidR="00E5623F" w:rsidRDefault="00E5623F">
      <w:r>
        <w:t xml:space="preserve">È inoltre in preparazione una campagna di sellin dei fotografici per ottobre e anche un abbattimento prezzo di tre titoli </w:t>
      </w:r>
      <w:r w:rsidR="005645BF">
        <w:t>illustrati del catalogo EDT (Ceviche e i due Atlanti dei vini).</w:t>
      </w:r>
    </w:p>
    <w:p w14:paraId="3D1F98CF" w14:textId="77777777" w:rsidR="005645BF" w:rsidRDefault="005645BF"/>
    <w:p w14:paraId="74DE9719" w14:textId="00362401" w:rsidR="00E5623F" w:rsidRDefault="00E5623F">
      <w:r>
        <w:t>EDICICLO</w:t>
      </w:r>
    </w:p>
    <w:p w14:paraId="380FF5EF" w14:textId="1FC2CAEA" w:rsidR="005645BF" w:rsidRDefault="005645BF">
      <w:r>
        <w:t>Attenzione in particolare su Bologna, ma non solo, alla guida Nonturismo di Wu Ming 2.</w:t>
      </w:r>
    </w:p>
    <w:p w14:paraId="0EEF2A3C" w14:textId="1DFC5F28" w:rsidR="005645BF" w:rsidRDefault="005645BF">
      <w:r>
        <w:t>Il libro sul doping di Giuntini può invece attirare l’attenzione dei media, va sostenuto già al lancio.</w:t>
      </w:r>
    </w:p>
    <w:p w14:paraId="75DB42DE" w14:textId="75D336E6" w:rsidR="005645BF" w:rsidRDefault="005645BF">
      <w:r>
        <w:t>Le due novità della Piccola filosofia devono invece essere di stimolo a rifornire la collana.</w:t>
      </w:r>
    </w:p>
    <w:p w14:paraId="42EDFDEE" w14:textId="3F336E59" w:rsidR="005645BF" w:rsidRDefault="005645BF"/>
    <w:p w14:paraId="24FD9714" w14:textId="77777777" w:rsidR="005645BF" w:rsidRDefault="005645BF"/>
    <w:p w14:paraId="331D32D6" w14:textId="2F99AF89" w:rsidR="005645BF" w:rsidRDefault="005645BF">
      <w:r>
        <w:lastRenderedPageBreak/>
        <w:t>MULINO</w:t>
      </w:r>
    </w:p>
    <w:p w14:paraId="35EFE95F" w14:textId="132DF839" w:rsidR="005645BF" w:rsidRDefault="005645BF">
      <w:r>
        <w:t>Prenotiamo nel giro il quarto numero della rivista Il Mulino, L’Italia dei divari.</w:t>
      </w:r>
    </w:p>
    <w:p w14:paraId="65986278" w14:textId="381F6929" w:rsidR="005645BF" w:rsidRDefault="005645BF">
      <w:r>
        <w:t>Significativa e di tutto rispetto la proposta per il Natale 2022</w:t>
      </w:r>
      <w:r w:rsidR="00015F89">
        <w:t>:</w:t>
      </w:r>
    </w:p>
    <w:p w14:paraId="281213A0" w14:textId="6670D30F" w:rsidR="00015F89" w:rsidRDefault="00015F89">
      <w:r>
        <w:t>-Il volume postumo della Frugoni lo trovate in una PE a parte, la 110/22 che è in fondo al cedolone. Avrà infatti una chiusura anticipata a fine luglio per consentirne l’uscita già il 2 settembre per i festival di Mantova e Gubbio. È un beaux livre a tutti gli effetti, quindi cartonato e ricco di illustrazioni, anche se di formato leggermente inferiore ai precedenti e con una foliazione di 180 pp e cioè la metà di quella cui siamo abituati. Oltre l’autrice il punto di forza sarà quindi un prezzo ben più contenuto, 20 euro.</w:t>
      </w:r>
    </w:p>
    <w:p w14:paraId="115DCB9B" w14:textId="1142895E" w:rsidR="00015F89" w:rsidRDefault="00015F89">
      <w:r>
        <w:t>-Anche l’importante inedito per l’italia di Fosco Maraini su Gerusalemme</w:t>
      </w:r>
      <w:r w:rsidR="00470C5F">
        <w:t>,</w:t>
      </w:r>
      <w:r>
        <w:t xml:space="preserve"> e con l’introduzione di Franco Cardin</w:t>
      </w:r>
      <w:r w:rsidR="00470C5F">
        <w:t>i, è un beaux livre a 20 euro con le stesse caratteristiche del precedente di Frugoni.</w:t>
      </w:r>
    </w:p>
    <w:p w14:paraId="409C9152" w14:textId="2083F75D" w:rsidR="00470C5F" w:rsidRDefault="00470C5F">
      <w:r>
        <w:t>-Gli altri due illustrati che andiamo a prenotare rispecchiano invece, per prezzo e dimensioni (42 euro e 400 pp circa) i precedenti volumi della collana. Sia il titolo di Ivetic sulla storia del Mediterraneo che Il Busi sull’amor profano nel Rinascimento meritano tutti i nostri sforzi sia per interesse dell’argomento che per l’importanza degli autori.</w:t>
      </w:r>
    </w:p>
    <w:p w14:paraId="01B56396" w14:textId="3D9480D5" w:rsidR="00470C5F" w:rsidRDefault="00470C5F">
      <w:r>
        <w:t>-Nelle Intersezioni è fondamentale il nuovo titolo di Enzo Bianchi, reduce dalle 20.000 cp de La vita e i giorni. La novità, che ha per tema la morte ma declinata secondo la particolare sensibilità dell’autore, è in un certo senso il “sequel” del precedente sulla vecchiaia. Anche Le dieci lezioni di italiano di Patota possono contare sulla buona visibilità dell’autore</w:t>
      </w:r>
      <w:r w:rsidR="00602A82">
        <w:t xml:space="preserve"> che è ospite anche di trasmissioni RAI e altro. Il volume di Vanoli invece, una narrazione alla ricerca dei suoni scomparsi dell’antichità, può contare sulla capacità affabulatoria dell’autore.</w:t>
      </w:r>
    </w:p>
    <w:p w14:paraId="051F40BA" w14:textId="701D5012" w:rsidR="00602A82" w:rsidRDefault="00602A82">
      <w:r>
        <w:t>-In BS due importanti volumi e per diversi motivi: Fragnito per la storia moderna e soprattutto Il protocollo segreto sulle falsificazioni dei documenti storici.</w:t>
      </w:r>
    </w:p>
    <w:p w14:paraId="2F95ACB7" w14:textId="05BB8D64" w:rsidR="00602A82" w:rsidRDefault="00602A82">
      <w:r>
        <w:t>-infine, nei Controtempo, il volume Ideologia di Galli: anche autore e tema sono di tutto rispetto.</w:t>
      </w:r>
    </w:p>
    <w:p w14:paraId="2974E473" w14:textId="4C21AEC2" w:rsidR="00602A82" w:rsidRDefault="00602A82">
      <w:r>
        <w:t>Nella cedola ottobre novembre segnaliamo anche: il titolo di Strazzari sull</w:t>
      </w:r>
      <w:r w:rsidR="00155091">
        <w:t>’</w:t>
      </w:r>
      <w:r>
        <w:t>Ucraina</w:t>
      </w:r>
      <w:r w:rsidR="00155091">
        <w:t xml:space="preserve"> (att.ne l’autore è ben conosciuto nel mondo dei media); Il Voci di Legrenzi che affronta sempre il tema guerra ma secondo una prospettiva interiore; il Niola sul presepe e il Boitani su Amleto; sono tutti titoli che potevano ambire alla cedola strenne.</w:t>
      </w:r>
    </w:p>
    <w:p w14:paraId="433A23AA" w14:textId="28770CC6" w:rsidR="00155091" w:rsidRDefault="00155091"/>
    <w:p w14:paraId="7A31BD80" w14:textId="3A88E8C2" w:rsidR="00155091" w:rsidRDefault="00A55C78">
      <w:r>
        <w:t>CAROCCI</w:t>
      </w:r>
    </w:p>
    <w:p w14:paraId="315623FC" w14:textId="2D06FF53" w:rsidR="00A55C78" w:rsidRDefault="00A55C78">
      <w:r>
        <w:t>Due strenne impegnative quanto a obiettivo ma per quali, stavolta, dobbiamo fare un cambio di passo.</w:t>
      </w:r>
    </w:p>
    <w:p w14:paraId="007DEE45" w14:textId="7625A826" w:rsidR="00A55C78" w:rsidRDefault="00A55C78">
      <w:r>
        <w:t>Il Belting è una nuova traduzione di un testo uscito già diversi anni fa per Carocci e che aveva già riscontrato delle ottime vendite. Viene finalmente ripubblicato in edizione cartonata e con oltre 300 illustrazioni. Il prezzo di prenotazione è di 95 euro, non 100 come indicato in cedola, e le 2.000 cp richieste hanno una loro ragion d’essere anche perché il volume è una pietra miliare negli studi sulle immagini.</w:t>
      </w:r>
    </w:p>
    <w:p w14:paraId="1DB0B8D0" w14:textId="132FDD0E" w:rsidR="00A55C78" w:rsidRDefault="00A55C78">
      <w:r>
        <w:t xml:space="preserve">Il volume di Banksy invece, con un prezzo di copertina accattivante di 16,5 euro e corredato da illustrazioni, è invece una sintesi su un </w:t>
      </w:r>
      <w:r w:rsidR="00E2792F">
        <w:t>artista contemporaneo</w:t>
      </w:r>
      <w:r>
        <w:t xml:space="preserve"> tra i più acclamati </w:t>
      </w:r>
      <w:r w:rsidR="00E2792F">
        <w:t>da un vasto ed eterogeneo pubblico, spesso e volentieri anche di giovane età. L’obiettivo è quindi di ben 5.000 cp, evitiamo di prenotarlo a una copia a libreria per favore.</w:t>
      </w:r>
    </w:p>
    <w:p w14:paraId="5EAE0EF5" w14:textId="2E40145D" w:rsidR="00E2792F" w:rsidRDefault="00E2792F">
      <w:r>
        <w:t>Terzo volume degno di nota è il Gaddabolario, 219 parole del lessico gaddiano per un autore tra i più autorevoli del 900 italiano.</w:t>
      </w:r>
    </w:p>
    <w:p w14:paraId="6B5A090D" w14:textId="1141E7DB" w:rsidR="00E2792F" w:rsidRDefault="00E2792F">
      <w:r>
        <w:t>La nuova edizione dell’articolo 9 della Costituzione, a cura di Tommaso Montanari, recepisce le modifiche</w:t>
      </w:r>
      <w:r w:rsidR="00F226A9">
        <w:t xml:space="preserve"> sulla tutela del paesaggio italiano. Ricordo che la precedente ed. è la più venduta della serie e che la notorietà dell’autore è un ulteriore elemento da sfruttare.</w:t>
      </w:r>
    </w:p>
    <w:p w14:paraId="286883AB" w14:textId="1C090418" w:rsidR="00F226A9" w:rsidRDefault="00F226A9">
      <w:r>
        <w:t>Nelle collane più divulgative segnaliamo sia il volume sui giochi da tavolo che, per importanza, La storia demografica d’Italia.</w:t>
      </w:r>
    </w:p>
    <w:p w14:paraId="20EEDBC5" w14:textId="3A29BBDC" w:rsidR="00F226A9" w:rsidRDefault="00F226A9">
      <w:r>
        <w:lastRenderedPageBreak/>
        <w:t>MORCELLIANA</w:t>
      </w:r>
    </w:p>
    <w:p w14:paraId="6E18C87A" w14:textId="2DFFCA90" w:rsidR="00F226A9" w:rsidRDefault="00F226A9">
      <w:r>
        <w:t xml:space="preserve">L’editore, pur comprendendo le difficoltà sui lanci, ci presenta almeno tre titoli che meritano già una buona prenotazione novità. Su tutti il volume di Riccardi della comunità di Sant’Egidio, a soli 12 euro, e che uscirà prima di ottobre visto l’argomento di estrema attualità. Anche il volume di Marcello Pera, noto accademico ma anche autore Mondadori nonché per anni al fianco di Berlusconi, </w:t>
      </w:r>
      <w:r w:rsidR="00D275F8">
        <w:t xml:space="preserve">richiede attenzione per evidenti motivi. </w:t>
      </w:r>
      <w:r w:rsidR="00805973">
        <w:t>Infine,</w:t>
      </w:r>
      <w:r w:rsidR="00D275F8">
        <w:t xml:space="preserve"> il saggio di storia </w:t>
      </w:r>
      <w:r w:rsidR="00805973">
        <w:t>moderna.</w:t>
      </w:r>
      <w:r w:rsidR="00D275F8">
        <w:t xml:space="preserve"> Gli schiavi del Papa merita una sua diffusione vuoi per contenuto che per visibilità dell’autrice.</w:t>
      </w:r>
    </w:p>
    <w:p w14:paraId="490AC55D" w14:textId="77777777" w:rsidR="00805973" w:rsidRDefault="00805973"/>
    <w:p w14:paraId="6EB3E304" w14:textId="761C6318" w:rsidR="00805973" w:rsidRDefault="00805973">
      <w:r>
        <w:t>ATTENZIONE! Per Morcelliana alleghiamo un pdf e un excel con le opere di Romano Guardini e sulle quali siamo chiamati, a partire dalle religiose a fare del sellin. L’autore è stimato da intellettuali del calibro di Cacciari ed è spesso citato da Papa Francesco. I due titoli contrassegnati come novità sono già prenotati</w:t>
      </w:r>
      <w:r w:rsidR="00257E25">
        <w:t>, uno è appena uscito il secondo è in arrivo a Meli.</w:t>
      </w:r>
    </w:p>
    <w:p w14:paraId="337C363E" w14:textId="77777777" w:rsidR="00805973" w:rsidRDefault="00805973"/>
    <w:p w14:paraId="2A3CCD2D" w14:textId="1EB3EE51" w:rsidR="00805973" w:rsidRDefault="00805973">
      <w:r>
        <w:t>SCHOLÉ</w:t>
      </w:r>
    </w:p>
    <w:p w14:paraId="77CA5B23" w14:textId="3A127579" w:rsidR="00805973" w:rsidRDefault="00805973">
      <w:r>
        <w:t>Il dizionario di medicina narrativa è il primo nel suo genere e verte su un ambito di crescente interesse, decisamente è il titolo di punta insieme alla Storia del potere in Russia che inaugura una collana dedicata all’argomento curata da Attilio Bellezza, ormai noto per il suo volumetto sull’Ucraina di Scholé.</w:t>
      </w:r>
    </w:p>
    <w:p w14:paraId="71317035" w14:textId="10AA8583" w:rsidR="00257E25" w:rsidRDefault="00257E25"/>
    <w:p w14:paraId="78D0A790" w14:textId="644D5BC6" w:rsidR="00257E25" w:rsidRDefault="00FC793C">
      <w:r>
        <w:t>STUDIUM</w:t>
      </w:r>
    </w:p>
    <w:p w14:paraId="06C69466" w14:textId="2995D736" w:rsidR="00FC793C" w:rsidRDefault="00FC793C">
      <w:r>
        <w:t>Uno sforzo minimo per i primi tre titoli della cedola e cioè Husserl, Lutero e quello sulla disabilità al lavoro.</w:t>
      </w:r>
    </w:p>
    <w:p w14:paraId="746E0782" w14:textId="3C22FEB6" w:rsidR="00FC793C" w:rsidRDefault="00FC793C"/>
    <w:p w14:paraId="259268F5" w14:textId="3E840FB6" w:rsidR="00FC793C" w:rsidRDefault="00FC793C">
      <w:r>
        <w:t>ODOYA</w:t>
      </w:r>
    </w:p>
    <w:p w14:paraId="6B5B94D4" w14:textId="1B8F5858" w:rsidR="00FC793C" w:rsidRDefault="00FC793C">
      <w:r>
        <w:t>Cedola corposa e interessante. Oltre agli ormai noti Agire e pensare segnaliamo Amplified sulle chitarre elettriche, e Sex astro. Molti altri titoli però hanno precedenti importanti, soprattutto il volume di Sacco sulle cospirazioni, l’autore ci ha presentato il libro in riunione infatti.</w:t>
      </w:r>
    </w:p>
    <w:p w14:paraId="653CF01F" w14:textId="6DD4D264" w:rsidR="00FC793C" w:rsidRDefault="00FC793C"/>
    <w:p w14:paraId="18982D35" w14:textId="78DB9917" w:rsidR="00FC793C" w:rsidRDefault="00FC793C">
      <w:r>
        <w:t>CONTRASTO</w:t>
      </w:r>
    </w:p>
    <w:p w14:paraId="1B8CF8A6" w14:textId="6098EB9B" w:rsidR="00FC793C" w:rsidRDefault="00FC793C">
      <w:r>
        <w:t>Travestiti di Lisetta Carmi (titolo censurato alla sua uscita circa 50 anni fa) e Italiani di Barbey (con testo di Calaciura) sono i due fotografici su cui puntare.</w:t>
      </w:r>
    </w:p>
    <w:p w14:paraId="65939517" w14:textId="69CB6FE4" w:rsidR="00FC793C" w:rsidRDefault="00FC793C"/>
    <w:p w14:paraId="3C90642E" w14:textId="405044A8" w:rsidR="00FC793C" w:rsidRDefault="00FC793C">
      <w:r>
        <w:t>JOHAN&amp;LEVI</w:t>
      </w:r>
    </w:p>
    <w:p w14:paraId="6266A6DD" w14:textId="7B58209B" w:rsidR="00FC793C" w:rsidRDefault="00621501">
      <w:r>
        <w:t>Interessante il manuale di scrittura per immagini, gli autori sono scrittori noti al grande pubblico.</w:t>
      </w:r>
    </w:p>
    <w:p w14:paraId="7EE7E11A" w14:textId="20B399F5" w:rsidR="00621501" w:rsidRDefault="00621501"/>
    <w:p w14:paraId="25261B0E" w14:textId="60E45FA7" w:rsidR="00621501" w:rsidRDefault="00621501">
      <w:r>
        <w:t>OFFICINA LIBRARIA</w:t>
      </w:r>
    </w:p>
    <w:p w14:paraId="1EEA152C" w14:textId="35B1D1FF" w:rsidR="00621501" w:rsidRDefault="00621501">
      <w:r>
        <w:t>Il libro sul regista Bolognini e l’arte è il catalogo di una mostra che si terrà a Pistoia in autunno,</w:t>
      </w:r>
    </w:p>
    <w:p w14:paraId="01D205B9" w14:textId="7BCF5D4B" w:rsidR="00621501" w:rsidRDefault="00621501">
      <w:r>
        <w:t>Meraviglie senza tempo invece è una mostra a Roma a Palazzo Borghese, entrambi titoli da spendere comunque anche al di fuori degli eventi dedicati.</w:t>
      </w:r>
    </w:p>
    <w:p w14:paraId="5D3AF7E9" w14:textId="1ABC4377" w:rsidR="00621501" w:rsidRDefault="00621501">
      <w:r>
        <w:t>Att,ne al volume Donne al potere su protagoniste della storia antica, l’argomento è di crescente interesse e deve fare dei numeri adeguati alla saggistica di varia.</w:t>
      </w:r>
    </w:p>
    <w:p w14:paraId="4374E660" w14:textId="76B6C8EA" w:rsidR="00621501" w:rsidRDefault="00621501"/>
    <w:p w14:paraId="5D46A341" w14:textId="6470162B" w:rsidR="00621501" w:rsidRDefault="00621501">
      <w:r>
        <w:t>TOMMASI</w:t>
      </w:r>
    </w:p>
    <w:p w14:paraId="13F34695" w14:textId="7FCAAB50" w:rsidR="0006515D" w:rsidRDefault="0006515D">
      <w:r>
        <w:t xml:space="preserve">Indubbiamente il titolo di punta è il nuovo volume della Csaba, Cucina economica, che abbiamo deciso di lavorare in una PE a parte, la 136/22 che trovate in fondo al cedolone. Il motivo è legato alla volontà di non deprimere il resto della cedola, soprattutto il volume di Luxury Books/Italian fashion cookbook che ha un obiettivo ambizioso di 10.000 cp. </w:t>
      </w:r>
      <w:r w:rsidR="00CB4B93">
        <w:t>Inoltre,</w:t>
      </w:r>
      <w:r>
        <w:t xml:space="preserve"> Csaba uscirà a inizio dicembre e avrete quindi più tempo per lavorarlo, anche insieme alle due ristampe in arrivo a </w:t>
      </w:r>
      <w:r>
        <w:lastRenderedPageBreak/>
        <w:t xml:space="preserve">luglio dei suoi due precedenti titoli. In questo caso l’obiettivo è 18.000 cp e alleghiamo per voi il frv del precedente e dove presente anche il sellout. </w:t>
      </w:r>
    </w:p>
    <w:p w14:paraId="5594AF6E" w14:textId="6EC87F0B" w:rsidR="0006515D" w:rsidRDefault="0006515D">
      <w:r>
        <w:t>Tornando al resto della cedola gli obiettivi parlano da soli, massima attenzione quindi al volume su Italian fashion cookbook, le ricette predilette dai protagonisti del mondo della moda e corredato da foto ad hoc; a quello su Jane Austen, tipico cadeau natalizio,</w:t>
      </w:r>
      <w:r w:rsidR="00FA5DD0">
        <w:t xml:space="preserve"> e ai due volumi In crosta e Scuola di wok.</w:t>
      </w:r>
    </w:p>
    <w:p w14:paraId="1CBEC348" w14:textId="5D56656A" w:rsidR="00FA5DD0" w:rsidRDefault="00FA5DD0"/>
    <w:p w14:paraId="567D7F8E" w14:textId="06975B7F" w:rsidR="00FA5DD0" w:rsidRDefault="00FA5DD0">
      <w:r>
        <w:t>GALLUCCI</w:t>
      </w:r>
    </w:p>
    <w:p w14:paraId="779DD1CD" w14:textId="1A228A42" w:rsidR="00FA5DD0" w:rsidRDefault="00FA5DD0">
      <w:r>
        <w:t xml:space="preserve">Per Gallucci va fatta una considerazione preliminare: l’editore si gioca un budget importante con questa cedola e gli obiettivi, per quanto alti, danno sia la misura dei titoli sui quali puntare sia dello sforzo a noi richiesto, soprattutto ma non solo per la parte di narrativa in BROS vostre le numerose nuove collane. Per l’occasione vi evidenzieremo a nostra volta, e da subito, alcuni titoli sui quali ancor </w:t>
      </w:r>
      <w:r w:rsidR="00CB4B93">
        <w:t xml:space="preserve">più </w:t>
      </w:r>
      <w:r>
        <w:t>dovremo cercare di tendere</w:t>
      </w:r>
      <w:r w:rsidR="00CB4B93">
        <w:t xml:space="preserve"> </w:t>
      </w:r>
      <w:r>
        <w:t xml:space="preserve">all’obiettivo (li troverete evidenziati in una nuova versione del cedolone che troverete a breve sul sito Promedi). A parte abbiamo prodotto la PE135/22 che riguardo le ristampe </w:t>
      </w:r>
      <w:r w:rsidR="00CB4B93">
        <w:t>delle collane</w:t>
      </w:r>
      <w:r>
        <w:t xml:space="preserve"> principali di Gallucci e anche in questo caso abbiamo assegnato degli obiettivi</w:t>
      </w:r>
      <w:r w:rsidR="00190CD9">
        <w:t xml:space="preserve">: è un lavoro da farsi in parallelo con le prenotazioni novità consapevoli che usciranno a ottobre/novembre e potrebbe portare del fatturato significativo a noi e all’editore. Ripeto, senza dilungarmi sulla descrizione delle novità prendete nota degli obiettivi assegnati per capire dove dobbiamo </w:t>
      </w:r>
      <w:r w:rsidR="00CB4B93">
        <w:t>spingere al massimo, con le stime del 24 luglio faremo un check e indicheremo puntualmente dove intervenire ma sarà bene fin da ora partire con le idee chiare.</w:t>
      </w:r>
    </w:p>
    <w:p w14:paraId="417AF32A" w14:textId="77777777" w:rsidR="0006515D" w:rsidRDefault="0006515D"/>
    <w:p w14:paraId="13B9A496" w14:textId="53EBDB71" w:rsidR="00FC793C" w:rsidRDefault="00FC793C"/>
    <w:p w14:paraId="1A4E6CCC" w14:textId="77777777" w:rsidR="00FC793C" w:rsidRDefault="00FC793C"/>
    <w:p w14:paraId="6B2D7494" w14:textId="77777777" w:rsidR="00805973" w:rsidRDefault="00805973"/>
    <w:p w14:paraId="54556A4A" w14:textId="77777777" w:rsidR="00805973" w:rsidRDefault="00805973"/>
    <w:p w14:paraId="7E504C67" w14:textId="77777777" w:rsidR="00D275F8" w:rsidRDefault="00D275F8"/>
    <w:p w14:paraId="23136EE6" w14:textId="77777777" w:rsidR="00E2792F" w:rsidRDefault="00E2792F"/>
    <w:p w14:paraId="014134D5" w14:textId="77777777" w:rsidR="00602A82" w:rsidRDefault="00602A82"/>
    <w:p w14:paraId="29A3B3FE" w14:textId="77777777" w:rsidR="005645BF" w:rsidRDefault="005645BF"/>
    <w:p w14:paraId="1F185BE5" w14:textId="048A18EB" w:rsidR="00E5623F" w:rsidRDefault="00E5623F"/>
    <w:p w14:paraId="40EA8FBE" w14:textId="77777777" w:rsidR="00E5623F" w:rsidRDefault="00E5623F"/>
    <w:p w14:paraId="70E3A354" w14:textId="77777777" w:rsidR="00486E2A" w:rsidRDefault="00486E2A"/>
    <w:p w14:paraId="43649EDF" w14:textId="77777777" w:rsidR="00486E2A" w:rsidRDefault="00486E2A"/>
    <w:p w14:paraId="15315817" w14:textId="77777777" w:rsidR="00A76399" w:rsidRDefault="00A76399"/>
    <w:p w14:paraId="706AACFA" w14:textId="77777777" w:rsidR="00DF77FF" w:rsidRDefault="00DF77FF"/>
    <w:p w14:paraId="44F0A4A6" w14:textId="77777777" w:rsidR="00DF77FF" w:rsidRDefault="00DF77FF"/>
    <w:p w14:paraId="1F732169" w14:textId="77777777" w:rsidR="008958AB" w:rsidRDefault="008958AB"/>
    <w:p w14:paraId="10BAAF8C" w14:textId="77777777" w:rsidR="00370FDA" w:rsidRDefault="00370FDA"/>
    <w:sectPr w:rsidR="00370F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E2"/>
    <w:rsid w:val="00015F89"/>
    <w:rsid w:val="0006515D"/>
    <w:rsid w:val="00155091"/>
    <w:rsid w:val="00160C47"/>
    <w:rsid w:val="00190CD9"/>
    <w:rsid w:val="0023217A"/>
    <w:rsid w:val="00257E25"/>
    <w:rsid w:val="002E5805"/>
    <w:rsid w:val="00370FDA"/>
    <w:rsid w:val="00470C5F"/>
    <w:rsid w:val="00486E2A"/>
    <w:rsid w:val="00537E15"/>
    <w:rsid w:val="00540FB1"/>
    <w:rsid w:val="005645BF"/>
    <w:rsid w:val="005D3DD9"/>
    <w:rsid w:val="00602A82"/>
    <w:rsid w:val="00621501"/>
    <w:rsid w:val="00805973"/>
    <w:rsid w:val="008958AB"/>
    <w:rsid w:val="008E43B3"/>
    <w:rsid w:val="009C69F0"/>
    <w:rsid w:val="00A55C78"/>
    <w:rsid w:val="00A76399"/>
    <w:rsid w:val="00AF3FB8"/>
    <w:rsid w:val="00C47847"/>
    <w:rsid w:val="00CB4B93"/>
    <w:rsid w:val="00D275F8"/>
    <w:rsid w:val="00DF77FF"/>
    <w:rsid w:val="00E2792F"/>
    <w:rsid w:val="00E3216A"/>
    <w:rsid w:val="00E5623F"/>
    <w:rsid w:val="00F226A9"/>
    <w:rsid w:val="00F976E2"/>
    <w:rsid w:val="00FA5DD0"/>
    <w:rsid w:val="00FC7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2B117E"/>
  <w15:chartTrackingRefBased/>
  <w15:docId w15:val="{16F561C5-AD7E-6A49-ACC3-8DB7369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2264</Words>
  <Characters>12905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Beniamino Gagliardi</dc:creator>
  <cp:keywords/>
  <dc:description/>
  <cp:lastModifiedBy>Beniamino Gagliardi</cp:lastModifiedBy>
  <cp:revision>7</cp:revision>
  <dcterms:created xsi:type="dcterms:W3CDTF">2022-06-24T06:13:00Z</dcterms:created>
  <dcterms:modified xsi:type="dcterms:W3CDTF">2022-06-24T09:09:00Z</dcterms:modified>
</cp:coreProperties>
</file>